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04A" w14:textId="1844F7C5" w:rsidR="007820C6" w:rsidRPr="003A6C1F" w:rsidRDefault="003A6C1F">
      <w:pPr>
        <w:rPr>
          <w:sz w:val="24"/>
          <w:szCs w:val="24"/>
        </w:rPr>
      </w:pPr>
      <w:r w:rsidRPr="003A6C1F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A6C1F">
        <w:rPr>
          <w:sz w:val="24"/>
          <w:szCs w:val="24"/>
        </w:rPr>
        <w:t xml:space="preserve"> Business Networking Extravaganza Sponsorship MSC will be holding its </w:t>
      </w:r>
      <w:r>
        <w:rPr>
          <w:sz w:val="24"/>
          <w:szCs w:val="24"/>
        </w:rPr>
        <w:t>sixth</w:t>
      </w:r>
      <w:r w:rsidRPr="003A6C1F">
        <w:rPr>
          <w:sz w:val="24"/>
          <w:szCs w:val="24"/>
        </w:rPr>
        <w:t xml:space="preserve"> Business Networking Extravaganza on January 2</w:t>
      </w:r>
      <w:r>
        <w:rPr>
          <w:sz w:val="24"/>
          <w:szCs w:val="24"/>
        </w:rPr>
        <w:t>5</w:t>
      </w:r>
      <w:r w:rsidRPr="003A6C1F">
        <w:rPr>
          <w:sz w:val="24"/>
          <w:szCs w:val="24"/>
        </w:rPr>
        <w:t xml:space="preserve"> from 12:30 to 2:30. Once again will be holding the event at the Italian Heritage Center in Portland. Our sponsors make this event possible Each of our twelve sponsors contribute $400 and in return will receive great PR before and during the event. Plus, they will not have to share a table and will also receive four free lunches. All other businesses will be assigned ½ an 8’ table (or pay extra for a full table) and will receive one free lunch. If you want to be a sponsor of the Business Networking Extravaganza in January. Please contact Ron Hall at camps@mainecamps.com.</w:t>
      </w:r>
    </w:p>
    <w:sectPr w:rsidR="007820C6" w:rsidRPr="003A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1F"/>
    <w:rsid w:val="003A6C1F"/>
    <w:rsid w:val="007820C6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BF47"/>
  <w15:chartTrackingRefBased/>
  <w15:docId w15:val="{512684CF-A8E6-4D70-B807-1FFE1A68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Guimond</dc:creator>
  <cp:keywords/>
  <dc:description/>
  <cp:lastModifiedBy>Susan Guimond</cp:lastModifiedBy>
  <cp:revision>2</cp:revision>
  <dcterms:created xsi:type="dcterms:W3CDTF">2022-10-14T19:55:00Z</dcterms:created>
  <dcterms:modified xsi:type="dcterms:W3CDTF">2022-10-14T19:55:00Z</dcterms:modified>
</cp:coreProperties>
</file>